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Туберкулез</w:t>
      </w:r>
    </w:p>
    <w:p w:rsidR="00EB3F33" w:rsidRPr="004441D7" w:rsidRDefault="00EB3F33" w:rsidP="00444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Информационный бюллетень</w:t>
      </w:r>
      <w:r w:rsidRPr="004441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441D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41D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4441D7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3pt" o:hralign="center" o:hrstd="t" o:hrnoshade="t" o:hr="t" fillcolor="#333" stroked="f"/>
        </w:pic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Основные факты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Туберкулез (ТБ) является одной из 10 ведущих причин смерти в мире.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В 2015 году туберкулезом заболели 10,4 миллиона человек, и 1,8 миллиона человек (в том числе 0,4 миллиона человек с ВИЧ) умерли от этой болезни.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Более 95% случаев смерти от туберкулеза происходит в странах с низким и средним уровнем дохода.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60% общего числа случаев приходится на шесть стран, среди которых первое место занимает Индия, а за ней следуют Индонезия, Китай, Нигерия, Пакистан и Южная Африка.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По оценкам, в 2015 году 1 миллион детей заболели туберкулезом, и 170 000 детей умерли от него (не считая детей с ВИЧ).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Туберкулез является одной из ведущих причин смерти людей с ВИЧ: в 2015 году туберкулезом было вызвано 35% случаев смерти среди ВИЧ-инфицированных людей.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По оценкам, в 2015 году у 480 000 людей в мире развился туберкулез с множественной лекарственной устойчивостью (МЛУ-ТБ).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С 2000 года заболеваемость туберкулезом снижалась в среднем на 1,5% в год. Для достижения контрольных показателей на 2020 год, предусмотренных Стратегией по ликвидации туберкулеза, эти темпы снижения необходимо ускорить до 4–5% в год.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По оценкам, за период с 2000 по 2015 год благодаря диагностике и лечению туберкулеза было спасено 49 миллионов человеческих жизней.</w:t>
      </w:r>
    </w:p>
    <w:p w:rsidR="00EB3F33" w:rsidRPr="004441D7" w:rsidRDefault="00EB3F33" w:rsidP="004441D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Одна из задач в области здравоохранения в рамках недавно принятых Целей в области устойчивого развития заключается в том, чтобы к 2030 году покончить с эпидемией туберкулеза.</w:t>
      </w:r>
    </w:p>
    <w:p w:rsidR="00EB3F33" w:rsidRPr="004441D7" w:rsidRDefault="00EB3F33" w:rsidP="00444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41D7">
        <w:rPr>
          <w:rFonts w:ascii="Times New Roman" w:hAnsi="Times New Roman"/>
          <w:sz w:val="28"/>
          <w:szCs w:val="28"/>
          <w:lang w:eastAsia="ru-RU"/>
        </w:rPr>
        <w:pict>
          <v:rect id="_x0000_i1026" style="width:0;height:3pt" o:hralign="center" o:hrstd="t" o:hrnoshade="t" o:hr="t" fillcolor="#333" stroked="f"/>
        </w:pict>
      </w:r>
    </w:p>
    <w:p w:rsidR="00EB3F33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Возбудителем туберкулеза является бактерия (Mycobacterium tuberculosis), которая чаще всего поражает легкие. Туберкулез излечим и предотвратим.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Туберкулез распространяется от человека человеку по воздуху. При кашле, чихании или отхаркивании люди с легочным туберкулезом выделяют в воздух бактерии туберкулеза. Для инфицирования человеку достаточно вдохнуть лишь незначительное количество таких бактерий.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Около одной трети населения мира имеют латентный туберкулез. Это означает, что люди инфицированы бактериями туберкулеза, но (пока еще) не заболели этой болезнью и не могут ее передавать.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Риск того, что люди, инфицированные туберкулезными бактериями, на протяжении своей жизни заболеют туберкулезом, составляет 10%. Однако люди с ослабленной иммунной системой, такие как люди с ВИЧ, недостаточностью питания или диабетом или люди, употребляющие табак, подвергаются гораздо более высокому риску заболевания.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Когда у человека развивается активная форма туберкулеза, симптомы (кашель, лихорадка, ночной пот, потеря веса и др.) могут быть умеренными в течение многих месяцев. Это может приводить к запоздалому обращению за медицинской помощью и передаче бактерий другим людям. За год человек, больной туберкулезом, может инфицировать до 10–15 других людей, с которыми он имеет тесные контакты. Без надлежащего лечения в среднем 45% ВИЧ-негативных людей с туберкулезом и почти все ВИЧ-позитивные люди с туберкулезом умрут.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Кто подвергается наибольшему риску?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Туберкулез поражает преимущественно взрослых людей в их самые продуктивные годы. Однако риску подвергаются все возрастные группы. Более 95% случаев заболевания и смерти происходит в развивающихся странах.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 людей, инфицированных ВИЧ, вероятность развития активной формы туберкулеза возрастает в 20–30 раз (см. раздел о Туберкулезе и ВИЧ). Более высокому риску развития активного туберкулеза подвергаются также люди, страдающие от других нарушений здоровья, ослабляющих иммунную систему.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2015 году 1 миллион детей (0–14 лет) заболели туберкулезом и 170 000 детей (не считая детей с ВИЧ) умерли от этой болезни.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Употребление табака значительно повышает риск заболевания туберкулезом и смерти от него. Более 20% случаев заболевания туберкулезом в мире связано с курением.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Глобальное распространение туберкулеза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Туберкулез присутствует везде в мире. В 2015 году наибольшее число новых случаев заболевания туберкулезом произошло в Азии — 61% новых случаев. Далее следует Африка, где имело место 26% новых случаев.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2015 году 87% новых случаев заболевания туберкулезом произошло в 30 странах с тяжелым бременем туберкулеза. На долю шести стран — Индии, Индонезии Китая, Нигерии, Пакистана и Южной Африки — пришлось 60% новых случаев заболевания туберкулезом. Улучшение глобальной ситуации зависит от продвижения вперед в деле профилактики и лечения заболевания в этих странах.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Симптомы и диагностирование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Общими симптомами активного легочного туберкулеза являются кашель иногда с мокротой и кровью, боль в груди, слабость, потеря веса, лихорадка и ночной пот.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Для диагностирования туберкулеза многие страны до сих пор полагаются на давно используемый метод, называемый микроскопией мазка мокроты. Специально подготовленные лаборанты исследуют мазки мокроты под микроскопом с целью обнаружения туберкулезных бактерий. Микроскопия позволяет выявить лишь половину случаев туберкулеза и не позволяет обнаруживать устойчивость к лекарственным препаратам.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Использование экспресс-теста Xpert MTB/RIF® широко распространяется начиная с 2010 года, когда ВОЗ впервые рекомендовала его применение. При помощи теста одновременно выявляются туберкулез и устойчивость к рифампицину — наиболее важному противотуберкулезному препарату. Диагноз может быть поставлен в течение двух часов, и в настоящее время этот тест рекомендуется ВОЗ в качестве первоначального диагностического теста для всех людей с признаками и симптомами туберкулеза. Тест уже используется более чем в 100 странах, и в 2015 году во всем мире было закуплено 6,2 миллиона картриджей для его проведения.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Диагностирование туберкулеза с множественной лекарственной устойчивостью(МЛУ-ТБ) и туберкулеза с широкой лекарственной устойчивостью (см. ниже раздел о туберкулезе с множественной лекарственной устойчивостью), а также ВИЧ-ассоциированного туберкулеза может быть сложным и дорогостоящим. В 2016 году ВОЗ было рекомендовано четыре новых диагностических теста — молекулярный экспресс-тест для выявления туберкулеза в периферийных медицинских учреждениях, где нет возможности для проведения теста Xpert MTB/RIF, и три теста для обнаружения устойчивости к противотуберкулезным средствам первой и второй линии.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Особенно сложно диагностировать туберкулез у детей, и единственным широко доступным тестом, помогающим обнаруживать у них болезнь, пока что является Xpert MTB/RIF.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Лечение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Туберкулез можно лечить и излечивать. В случае активной, чувствительной к лекарствам формы болезни проводится стандартный шестимесячный курс лечения четырьмя противомикробными препаратами при обеспечении пациента информацией, наблюдением и поддержкой со стороны работника здравоохранения или прошедшего специальную подготовку добровольного помощника. Без такого наблюдения и поддержки могут возникать сложности в соблюдении медицинских предписаний в отношении лечения, и болезнь может распространяться дальше. Подавляющее большинство случаев туберкулеза можно излечивать при условии надлежащего обеспечения и приема лекарств.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 оценкам, 49 миллионов человеческих жизней было спасено с 2000 по 2015 год благодаря диагностике и лечению туберкулеза.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Туберкулез и ВИЧ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2015 году по меньшей мере одна треть людей с ВИЧ в мире были инфицированы туберкулезной бактерией. Вероятность того, что у людей, живущих с ВИЧ, разовьется активная форма туберкулеза, в 20–30 раз превышает аналогичный показатель среди людей, неинфицированных ВИЧ.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ВИЧ и туберкулез представляют собой смертельное сочетание и ускоряют развитие друг друга. В 2015 году от ВИЧ-ассоциированного туберкулеза умерли около 0,4 миллиона человек. В 2015 году примерно 35% случаев смерти среди людей с ВИЧ были вызваны туберкулезом. По оценкам, в 2015 году произошло 1,2 миллиона новых случаев заболевания туберкулезом среди ВИЧ-позитивных людей, 71% которых имели место в Африке.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Как отмечается ниже, для снижения смертности ВОЗ рекомендует применять 12-компонентный подход к обеспечению комплексных услуг в отношении двойной инфекции ТБ-ВИЧ, включая действия по профилактике и лечения инфекции и болезни.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Туберкулез с множественной лекарственной устойчивостью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Противотуберкулезные средства используются на протяжении целого ряда десятилетий. В каждой стране, где проводятся исследования, зарегистрированы штаммы, устойчивые к одному или нескольким препаратам. Лекарственная устойчивость возникает при ненадлежащем применении противотуберкулезных препаратов, их неправильном назначении поставщиками медико-санитарной помощи, плохом качестве лекарств или преждевременном прекращении лечения пациентами.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Туберкулез с множественной лекарственной устойчивостью (МЛУ-ТБ) — форма туберкулеза, вызываемая бактерией, не реагирующей по меньшей мере, на изониазид и рифампицин, два самых мощных противотуберкулезных препарата первой линии. МЛУ-ТБ можно лечить и излечивать, используя препараты второй линии. Однако такие варианты лечения ограничены и требуют проведения экстенсивной химиотерапии (лечения длительностью до двух лет) препаратами, которые отличаются высокой стоимостью и токсичностью.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некоторых случаях может развиваться более серьезная лекарственная устойчивость. Туберкулез с широкой лекарственной устойчивостью (ШЛУ-ТБ) является более тяжелой формой МЛУ-ТБ, вызываемой бактериями, не реагирующими на самые эффективные противотуберкулезные препараты второй линии, при которой у пациентов нередко не остается никаких дальнейших вариантов лечения.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2015 году примерно у 480 000 людей в мире развился МЛУ-ТБ. Кроме того, примерно 100 000 человек приобрели устойчивость к рифампицину (самому эффективному препарату первой линии) и нуждались в лечении МЛУ-ТБ. Наибольшим бременем проблема МЛУ-ТБ ложится на три страны — Китай, Индию и Российскую Федерацию, — на долю которых в совокупности приходится почти половина всех случаев в мире. В 2015 году примерно у 9,5% пациентов с МЛУ-ТБ был ШЛУ-ТБ.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настоящее время во всем мире успех лечения МЛУ-ТБ достигается у 52% пациентов, а ШЛУ-ТБ — у 28% пациентов. В 2016 году ВОЗ одобрила использование короткой стандартизированной схемы лечения для пациентов с МЛУ-ТБ, которые не инфицированы штаммами, устойчивыми к противотуберкулезным препаратам второй линии. Лечение проводится в течение 9–12 месяцев и стоит гораздо меньше традиционного курса, который может продолжаться до двух лет. Однако пациенты со ШЛУ-ТБ или устойчивостью к противотуберкулезным препаратам второй линии не могут использовать данную схему и нуждаются в более длительных курсах лечения ШЛУ-ТБ, которые могут дополнительно включать прием одного из новых препаратов (бедаквилина и деламанида).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2016 году ВОЗ также одобрила диагностический экспресс-тест для оперативного выявления таких пациентов. Более 20 стран в Африке и Азии приступили к использованию ускоренных схем лечения МЛУ-ТБ. К концу 2015 года в целях повышения эффективности курсов лечения МЛУ-ТБ 70 стран начали применять бедаквилин и 39 стран — деламанид.</w:t>
      </w:r>
    </w:p>
    <w:p w:rsidR="00EB3F33" w:rsidRDefault="00EB3F33" w:rsidP="00444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F33" w:rsidRDefault="00EB3F33" w:rsidP="00444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F33" w:rsidRPr="004441D7" w:rsidRDefault="00EB3F33" w:rsidP="00444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F33" w:rsidRPr="004441D7" w:rsidRDefault="00EB3F33" w:rsidP="004441D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hyperlink r:id="rId5" w:tooltip="Участие всех провайдеров медицинской помощи" w:history="1">
        <w:r w:rsidRPr="004441D7">
          <w:rPr>
            <w:rFonts w:ascii="Times New Roman" w:hAnsi="Times New Roman"/>
            <w:b/>
            <w:bCs/>
            <w:color w:val="723475"/>
            <w:kern w:val="36"/>
            <w:sz w:val="28"/>
            <w:szCs w:val="28"/>
            <w:u w:val="single"/>
            <w:lang w:eastAsia="ru-RU"/>
          </w:rPr>
          <w:t>Участие всех провайдеров медицинской помощи</w:t>
        </w:r>
      </w:hyperlink>
    </w:p>
    <w:p w:rsidR="00EB3F33" w:rsidRPr="004441D7" w:rsidRDefault="00EB3F33" w:rsidP="0044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hyperlink r:id="rId6" w:tooltip="&quot;Участие всех провайдеров медицинской помощи&quot; " w:history="1">
        <w:r w:rsidRPr="004441D7">
          <w:rPr>
            <w:rFonts w:ascii="Times New Roman" w:hAnsi="Times New Roman"/>
            <w:noProof/>
            <w:color w:val="723475"/>
            <w:sz w:val="28"/>
            <w:szCs w:val="2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" o:spid="_x0000_i1027" type="#_x0000_t75" alt="http://www.who.int/entity/tb/careproviders/ppm/tb_private_public_partners.jpg" href="http://www.who.int/entity/tb/careproviders/ppm/about/fr/index.ht" title="&quot;Участие всех провайдеров медицинской помощи&quot;" style="width:232.5pt;height:150pt;visibility:visible" o:button="t">
              <v:fill o:detectmouseclick="t"/>
              <v:imagedata r:id="rId7" o:title=""/>
            </v:shape>
          </w:pict>
        </w:r>
      </w:hyperlink>
    </w:p>
    <w:p w:rsidR="00EB3F33" w:rsidRPr="004441D7" w:rsidRDefault="00EB3F33" w:rsidP="0044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Ежедневно жизнь тысяч пациентов с ТБ во многих частях мира подвергается угрозе из-за не соответствующих стандартов услуг в области лечения ТБ. Смешанные частно-государственные и государственные структуры, являются одним из эффективных путей решения этой проблемы. Они способствуют проведению новых подходов и созданию партнерств в области лечения ТБ путем привлечения всех поставщиков медико-санитарной помощи. Они также способствуют обеспечению лечения ТБ в соответствии с Международными стандартами лечения.</w:t>
      </w:r>
    </w:p>
    <w:p w:rsidR="00EB3F33" w:rsidRPr="004441D7" w:rsidRDefault="00EB3F33" w:rsidP="004441D7">
      <w:pPr>
        <w:shd w:val="clear" w:color="auto" w:fill="FFFFFF"/>
        <w:spacing w:after="0" w:line="240" w:lineRule="auto"/>
        <w:ind w:right="600"/>
        <w:jc w:val="both"/>
        <w:textAlignment w:val="baseline"/>
        <w:outlineLvl w:val="2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B3F33" w:rsidRPr="004441D7" w:rsidRDefault="00EB3F33" w:rsidP="009639C0">
      <w:pPr>
        <w:shd w:val="clear" w:color="auto" w:fill="FFFFFF"/>
        <w:spacing w:after="0" w:line="240" w:lineRule="auto"/>
        <w:ind w:right="6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Роль частно-государственных структур в области лечения ТБ</w:t>
      </w:r>
    </w:p>
    <w:p w:rsidR="00EB3F33" w:rsidRPr="004441D7" w:rsidRDefault="00EB3F33" w:rsidP="009639C0">
      <w:pPr>
        <w:shd w:val="clear" w:color="auto" w:fill="FFFFFF"/>
        <w:spacing w:after="0" w:line="240" w:lineRule="auto"/>
        <w:ind w:right="600"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В большинстве стран с ограниченными ресурсами и с тяжелым бременем ТБ пациенты с симптомами, позволяющими предполагать туберкулез (ТБ), обращаются за помощью к самым разным поставщикам медицинских услуг. Эти медицинские работники, часто не связанные с национальными программами по туберкулезу (НПТ), ориентированными на государственный сектор, могут обслуживать значительную долю пациентов с предполагаемым ТБ. Размеры, типы и функции этих поставщиков медицинских услуг варьируются в значительных пределах внутри стран и между ними.</w:t>
      </w:r>
    </w:p>
    <w:p w:rsidR="00EB3F33" w:rsidRPr="004441D7" w:rsidRDefault="00EB3F33" w:rsidP="009639C0">
      <w:pPr>
        <w:shd w:val="clear" w:color="auto" w:fill="FFFFFF"/>
        <w:spacing w:after="0" w:line="240" w:lineRule="auto"/>
        <w:ind w:right="600"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В некоторых странах существует крупный частный коммерческий сектор и многочисленные неправительственные организации (НПО), тогда как в других странах поставщики медицинских услуг работают в государственном секторе (такие как больницы общего профиля и специализированные больницы), работающие за пределами НПТ. Фактические данные свидетельствуют о том, что неспособность обеспечить участие всех поставщиков медицинских услуг, к которым обращаются лица с подозрением на ТБ и пациенты с ТБ, затрудняет выявление случаев заболевания, отсрочивает диагностирование, приводит к ненадлежащему и неполному лечению, способствует повышению лекарственной устойчивости и создает излишнее финансовое бремя для пациентов.</w:t>
      </w:r>
    </w:p>
    <w:p w:rsidR="00EB3F33" w:rsidRPr="004441D7" w:rsidRDefault="00EB3F33" w:rsidP="009639C0">
      <w:pPr>
        <w:shd w:val="clear" w:color="auto" w:fill="FFFFFF"/>
        <w:spacing w:after="0" w:line="240" w:lineRule="auto"/>
        <w:ind w:right="600"/>
        <w:jc w:val="center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Привлечение всех поставщиков услуг</w:t>
      </w:r>
    </w:p>
    <w:p w:rsidR="00EB3F33" w:rsidRPr="004441D7" w:rsidRDefault="00EB3F33" w:rsidP="009639C0">
      <w:pPr>
        <w:shd w:val="clear" w:color="auto" w:fill="FFFFFF"/>
        <w:spacing w:after="0" w:line="240" w:lineRule="auto"/>
        <w:ind w:right="600"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Привлечение всех соответствующих поставщиков медицинских услуг к лечению ТБ и борьбе с ним путем обеспечения смешанного участия государственных и частных структур является важнейшим компонентом Стратегии ВОЗ «Остановить ТБ». Смешанное участие государственных и частных структур в лечении ТБ и борьбе с ним является комплексным подходом, применяемым для систематического привлечения всех соответствующих поставщиков медицинских услуг к борьбе с ТБ в целях содействия использованию Международных стандартов лечения ТБ и достижения национальных и глобальных целей в области борьбы с ТБ.</w:t>
      </w:r>
    </w:p>
    <w:p w:rsidR="00EB3F33" w:rsidRPr="004441D7" w:rsidRDefault="00EB3F33" w:rsidP="009639C0">
      <w:pPr>
        <w:shd w:val="clear" w:color="auto" w:fill="FFFFFF"/>
        <w:spacing w:after="0" w:line="240" w:lineRule="auto"/>
        <w:ind w:right="600"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Этот подход включает проведение различных совместных стратегий, таких как сотрудничество между государственными и частными структурами (между НПТ и частным сектором), между государственными структурами (между НПТ и другими поставщиками медицинских услуг из государственного сектора, такими как больницы общего профиля, тюрьмы, военные службы здравоохранения и организации социального обеспечения) и между частными структурами (между НПО или частной больницей и местными частными поставщиками медицинских услуг). Смешанное участие государственных и частных структур также подразумевает привлечение соответствующих поставщиков услуг к профилактике и ведению МЛУ-ТБ и к совместным действиям в отношении ТБ/ВИЧ.</w:t>
      </w:r>
    </w:p>
    <w:p w:rsidR="00EB3F33" w:rsidRPr="004441D7" w:rsidRDefault="00EB3F33" w:rsidP="009639C0">
      <w:pPr>
        <w:shd w:val="clear" w:color="auto" w:fill="FFFFFF"/>
        <w:spacing w:after="0" w:line="240" w:lineRule="auto"/>
        <w:ind w:right="600"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441D7">
        <w:rPr>
          <w:rFonts w:ascii="Times New Roman" w:hAnsi="Times New Roman"/>
          <w:color w:val="333333"/>
          <w:sz w:val="28"/>
          <w:szCs w:val="28"/>
          <w:lang w:eastAsia="ru-RU"/>
        </w:rPr>
        <w:t>В настоящее время почти все страны с тяжелым бременем ТБ применяют подход смешанного участия. Доклады из стран и оценки некоторых проектов показали, что такой подход может способствовать повышению показателей выявления случаев заболевания (от 10 до 60%), улучшению результатов лечения (более 85%), обеспечению охвата неимущих людей и экономии расходов.</w:t>
      </w:r>
    </w:p>
    <w:p w:rsidR="00EB3F33" w:rsidRPr="004441D7" w:rsidRDefault="00EB3F33" w:rsidP="00444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3F33" w:rsidRPr="004441D7" w:rsidSect="004441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A54"/>
    <w:multiLevelType w:val="multilevel"/>
    <w:tmpl w:val="CD4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C5915"/>
    <w:multiLevelType w:val="multilevel"/>
    <w:tmpl w:val="694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C797A"/>
    <w:multiLevelType w:val="multilevel"/>
    <w:tmpl w:val="B7F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A372C"/>
    <w:multiLevelType w:val="multilevel"/>
    <w:tmpl w:val="BE6A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391099"/>
    <w:multiLevelType w:val="multilevel"/>
    <w:tmpl w:val="D4B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72C7D"/>
    <w:multiLevelType w:val="multilevel"/>
    <w:tmpl w:val="E15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1B"/>
    <w:rsid w:val="002C5FD6"/>
    <w:rsid w:val="00424258"/>
    <w:rsid w:val="004441D7"/>
    <w:rsid w:val="006659D7"/>
    <w:rsid w:val="007978A0"/>
    <w:rsid w:val="0085081B"/>
    <w:rsid w:val="009639C0"/>
    <w:rsid w:val="00A52B80"/>
    <w:rsid w:val="00A74254"/>
    <w:rsid w:val="00B04AAD"/>
    <w:rsid w:val="00B16629"/>
    <w:rsid w:val="00BA56F2"/>
    <w:rsid w:val="00C25DAA"/>
    <w:rsid w:val="00EB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0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50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8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081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8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1662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25D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282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286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2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96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280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entity/tb/careproviders/ppm/about/fr/index.html" TargetMode="External"/><Relationship Id="rId5" Type="http://schemas.openxmlformats.org/officeDocument/2006/relationships/hyperlink" Target="http://www.who.int/entity/tb/careproviders/ppm/about/fr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2173</Words>
  <Characters>12389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FedotkinaTU</dc:creator>
  <cp:keywords/>
  <dc:description/>
  <cp:lastModifiedBy>ЯНА</cp:lastModifiedBy>
  <cp:revision>9</cp:revision>
  <dcterms:created xsi:type="dcterms:W3CDTF">2017-02-27T07:15:00Z</dcterms:created>
  <dcterms:modified xsi:type="dcterms:W3CDTF">2017-03-20T08:16:00Z</dcterms:modified>
</cp:coreProperties>
</file>